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E4F" w:rsidRPr="00012461" w:rsidRDefault="00012461" w:rsidP="00012461">
      <w:pPr>
        <w:spacing w:line="360" w:lineRule="auto"/>
        <w:jc w:val="center"/>
        <w:rPr>
          <w:color w:val="000000"/>
          <w:sz w:val="28"/>
          <w:szCs w:val="28"/>
        </w:rPr>
      </w:pPr>
      <w:bookmarkStart w:id="0" w:name="_GoBack"/>
      <w:bookmarkEnd w:id="0"/>
      <w:r w:rsidRPr="00012461">
        <w:rPr>
          <w:color w:val="000000"/>
          <w:sz w:val="28"/>
          <w:szCs w:val="28"/>
        </w:rPr>
        <w:t>Список литературы</w:t>
      </w:r>
    </w:p>
    <w:p w:rsidR="00012461" w:rsidRPr="00012461" w:rsidRDefault="00012461" w:rsidP="00012461">
      <w:pPr>
        <w:spacing w:line="360" w:lineRule="auto"/>
        <w:rPr>
          <w:color w:val="000000"/>
          <w:sz w:val="28"/>
          <w:szCs w:val="28"/>
        </w:rPr>
      </w:pPr>
    </w:p>
    <w:p w:rsidR="00012461" w:rsidRPr="00012461" w:rsidRDefault="00012461" w:rsidP="00012461">
      <w:pPr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proofErr w:type="spellStart"/>
      <w:r w:rsidRPr="00012461">
        <w:rPr>
          <w:sz w:val="28"/>
          <w:szCs w:val="28"/>
        </w:rPr>
        <w:t>Стерлигова</w:t>
      </w:r>
      <w:proofErr w:type="spellEnd"/>
      <w:r w:rsidRPr="00012461">
        <w:rPr>
          <w:sz w:val="28"/>
          <w:szCs w:val="28"/>
        </w:rPr>
        <w:t xml:space="preserve"> А. Н. Управление запасами в цепях поставок : учебник.. – Москва</w:t>
      </w:r>
      <w:proofErr w:type="gramStart"/>
      <w:r w:rsidRPr="00012461">
        <w:rPr>
          <w:sz w:val="28"/>
          <w:szCs w:val="28"/>
        </w:rPr>
        <w:t xml:space="preserve"> :</w:t>
      </w:r>
      <w:proofErr w:type="gramEnd"/>
      <w:r w:rsidRPr="00012461">
        <w:rPr>
          <w:sz w:val="28"/>
          <w:szCs w:val="28"/>
        </w:rPr>
        <w:t xml:space="preserve"> ИНФРА-М., 2013. – 430 с. – ISBN 978-5-16-003089-0</w:t>
      </w:r>
    </w:p>
    <w:p w:rsidR="00012461" w:rsidRPr="00012461" w:rsidRDefault="00012461" w:rsidP="00012461">
      <w:pPr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 w:rsidRPr="00012461">
        <w:rPr>
          <w:sz w:val="28"/>
          <w:szCs w:val="28"/>
        </w:rPr>
        <w:t>Транспортная логистика: организация перевозки грузов [Электронный ресурс]</w:t>
      </w:r>
      <w:proofErr w:type="gramStart"/>
      <w:r w:rsidRPr="00012461">
        <w:rPr>
          <w:sz w:val="28"/>
          <w:szCs w:val="28"/>
        </w:rPr>
        <w:t xml:space="preserve"> :</w:t>
      </w:r>
      <w:proofErr w:type="gramEnd"/>
      <w:r w:rsidRPr="00012461">
        <w:rPr>
          <w:sz w:val="28"/>
          <w:szCs w:val="28"/>
        </w:rPr>
        <w:t xml:space="preserve"> Учебное пособие / </w:t>
      </w:r>
      <w:proofErr w:type="spellStart"/>
      <w:r w:rsidRPr="00012461">
        <w:rPr>
          <w:sz w:val="28"/>
          <w:szCs w:val="28"/>
        </w:rPr>
        <w:t>А.М.Петрова</w:t>
      </w:r>
      <w:proofErr w:type="spellEnd"/>
      <w:r w:rsidRPr="00012461">
        <w:rPr>
          <w:sz w:val="28"/>
          <w:szCs w:val="28"/>
        </w:rPr>
        <w:t xml:space="preserve">, </w:t>
      </w:r>
      <w:proofErr w:type="spellStart"/>
      <w:r w:rsidRPr="00012461">
        <w:rPr>
          <w:sz w:val="28"/>
          <w:szCs w:val="28"/>
        </w:rPr>
        <w:t>Ю.Н.Царегородцев</w:t>
      </w:r>
      <w:proofErr w:type="spellEnd"/>
      <w:r w:rsidRPr="00012461">
        <w:rPr>
          <w:sz w:val="28"/>
          <w:szCs w:val="28"/>
        </w:rPr>
        <w:t xml:space="preserve">, </w:t>
      </w:r>
      <w:proofErr w:type="spellStart"/>
      <w:r w:rsidRPr="00012461">
        <w:rPr>
          <w:sz w:val="28"/>
          <w:szCs w:val="28"/>
        </w:rPr>
        <w:t>А.М.Афонин</w:t>
      </w:r>
      <w:proofErr w:type="spellEnd"/>
      <w:r w:rsidRPr="00012461">
        <w:rPr>
          <w:sz w:val="28"/>
          <w:szCs w:val="28"/>
        </w:rPr>
        <w:t xml:space="preserve"> и др. - М.: Форум: НИЦ ИНФРА-М, 2014. - 368 с.: 60x90 1/16. - </w:t>
      </w:r>
      <w:proofErr w:type="gramStart"/>
      <w:r w:rsidRPr="00012461">
        <w:rPr>
          <w:sz w:val="28"/>
          <w:szCs w:val="28"/>
        </w:rPr>
        <w:t>(Высшее образование:</w:t>
      </w:r>
      <w:proofErr w:type="gramEnd"/>
      <w:r w:rsidRPr="00012461">
        <w:rPr>
          <w:sz w:val="28"/>
          <w:szCs w:val="28"/>
        </w:rPr>
        <w:t xml:space="preserve"> </w:t>
      </w:r>
      <w:proofErr w:type="spellStart"/>
      <w:r w:rsidRPr="00012461">
        <w:rPr>
          <w:sz w:val="28"/>
          <w:szCs w:val="28"/>
        </w:rPr>
        <w:t>Бакалавриат</w:t>
      </w:r>
      <w:proofErr w:type="spellEnd"/>
      <w:r w:rsidRPr="00012461">
        <w:rPr>
          <w:sz w:val="28"/>
          <w:szCs w:val="28"/>
        </w:rPr>
        <w:t>). (п) ISBN 978-5-91134-814-4, 1000 экз. - Режим доступа: http://znanium.com</w:t>
      </w:r>
    </w:p>
    <w:p w:rsidR="00012461" w:rsidRPr="00012461" w:rsidRDefault="00012461" w:rsidP="00012461">
      <w:pPr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 w:rsidRPr="00012461">
        <w:rPr>
          <w:sz w:val="28"/>
          <w:szCs w:val="28"/>
        </w:rPr>
        <w:t>Управление запасами в цепях поставок [Электронный ресурс]</w:t>
      </w:r>
      <w:proofErr w:type="gramStart"/>
      <w:r w:rsidRPr="00012461">
        <w:rPr>
          <w:sz w:val="28"/>
          <w:szCs w:val="28"/>
        </w:rPr>
        <w:t xml:space="preserve"> :</w:t>
      </w:r>
      <w:proofErr w:type="gramEnd"/>
      <w:r w:rsidRPr="00012461">
        <w:rPr>
          <w:sz w:val="28"/>
          <w:szCs w:val="28"/>
        </w:rPr>
        <w:t xml:space="preserve"> Учебник / А.Н. </w:t>
      </w:r>
      <w:proofErr w:type="spellStart"/>
      <w:r w:rsidRPr="00012461">
        <w:rPr>
          <w:sz w:val="28"/>
          <w:szCs w:val="28"/>
        </w:rPr>
        <w:t>Стерлигова</w:t>
      </w:r>
      <w:proofErr w:type="spellEnd"/>
      <w:r w:rsidRPr="00012461">
        <w:rPr>
          <w:sz w:val="28"/>
          <w:szCs w:val="28"/>
        </w:rPr>
        <w:t>. - М.: ИНФРА-М, 2013. - 430 с.: 60x90 1/16. - (Высшее образование)</w:t>
      </w:r>
      <w:proofErr w:type="gramStart"/>
      <w:r w:rsidRPr="00012461">
        <w:rPr>
          <w:sz w:val="28"/>
          <w:szCs w:val="28"/>
        </w:rPr>
        <w:t>.</w:t>
      </w:r>
      <w:proofErr w:type="gramEnd"/>
      <w:r w:rsidRPr="00012461">
        <w:rPr>
          <w:sz w:val="28"/>
          <w:szCs w:val="28"/>
        </w:rPr>
        <w:t xml:space="preserve"> (</w:t>
      </w:r>
      <w:proofErr w:type="gramStart"/>
      <w:r w:rsidRPr="00012461">
        <w:rPr>
          <w:sz w:val="28"/>
          <w:szCs w:val="28"/>
        </w:rPr>
        <w:t>п</w:t>
      </w:r>
      <w:proofErr w:type="gramEnd"/>
      <w:r w:rsidRPr="00012461">
        <w:rPr>
          <w:sz w:val="28"/>
          <w:szCs w:val="28"/>
        </w:rPr>
        <w:t>ереплет) ISBN 978-5-16-003089-0, 2500 экз.- Режим доступа: http://znanium.com</w:t>
      </w:r>
    </w:p>
    <w:p w:rsidR="00012461" w:rsidRPr="00012461" w:rsidRDefault="00012461" w:rsidP="00012461">
      <w:pPr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 w:rsidRPr="00012461">
        <w:rPr>
          <w:sz w:val="28"/>
          <w:szCs w:val="28"/>
        </w:rPr>
        <w:t xml:space="preserve">Волгин, В. В. Склад: логистика, управление, анализ [Электронный ресурс] / В. В. Волгин. - 11-е изд., </w:t>
      </w:r>
      <w:proofErr w:type="spellStart"/>
      <w:r w:rsidRPr="00012461">
        <w:rPr>
          <w:sz w:val="28"/>
          <w:szCs w:val="28"/>
        </w:rPr>
        <w:t>перераб</w:t>
      </w:r>
      <w:proofErr w:type="spellEnd"/>
      <w:r w:rsidRPr="00012461">
        <w:rPr>
          <w:sz w:val="28"/>
          <w:szCs w:val="28"/>
        </w:rPr>
        <w:t>. и доп. - М.</w:t>
      </w:r>
      <w:proofErr w:type="gramStart"/>
      <w:r w:rsidRPr="00012461">
        <w:rPr>
          <w:sz w:val="28"/>
          <w:szCs w:val="28"/>
        </w:rPr>
        <w:t xml:space="preserve"> :</w:t>
      </w:r>
      <w:proofErr w:type="gramEnd"/>
      <w:r w:rsidRPr="00012461">
        <w:rPr>
          <w:sz w:val="28"/>
          <w:szCs w:val="28"/>
        </w:rPr>
        <w:t xml:space="preserve"> Издательско-торговая корпорация «Дашков и К°», 2013. - 724 с. - ISBN 978-5-394-01944-9.- Режим доступа: http://znanium.com</w:t>
      </w:r>
    </w:p>
    <w:p w:rsidR="00012461" w:rsidRPr="00012461" w:rsidRDefault="00012461" w:rsidP="00012461">
      <w:pPr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proofErr w:type="spellStart"/>
      <w:r w:rsidRPr="00012461">
        <w:rPr>
          <w:sz w:val="28"/>
          <w:szCs w:val="28"/>
        </w:rPr>
        <w:t>Николайчук</w:t>
      </w:r>
      <w:proofErr w:type="spellEnd"/>
      <w:r w:rsidRPr="00012461">
        <w:rPr>
          <w:sz w:val="28"/>
          <w:szCs w:val="28"/>
        </w:rPr>
        <w:t xml:space="preserve"> В. Е. Логистический менеджмент : учебник. - 2-е изд.. – М.</w:t>
      </w:r>
      <w:proofErr w:type="gramStart"/>
      <w:r w:rsidRPr="00012461">
        <w:rPr>
          <w:sz w:val="28"/>
          <w:szCs w:val="28"/>
        </w:rPr>
        <w:t xml:space="preserve"> :</w:t>
      </w:r>
      <w:proofErr w:type="gramEnd"/>
      <w:r w:rsidRPr="00012461">
        <w:rPr>
          <w:sz w:val="28"/>
          <w:szCs w:val="28"/>
        </w:rPr>
        <w:t xml:space="preserve"> Дашков и К., 2012. – 980 с</w:t>
      </w:r>
    </w:p>
    <w:p w:rsidR="00012461" w:rsidRPr="00012461" w:rsidRDefault="00012461" w:rsidP="00012461">
      <w:pPr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 w:rsidRPr="00012461">
        <w:rPr>
          <w:sz w:val="28"/>
          <w:szCs w:val="28"/>
        </w:rPr>
        <w:t>Практикум по методам оптимизации [Электронный ресурс]</w:t>
      </w:r>
      <w:proofErr w:type="gramStart"/>
      <w:r w:rsidRPr="00012461">
        <w:rPr>
          <w:sz w:val="28"/>
          <w:szCs w:val="28"/>
        </w:rPr>
        <w:t xml:space="preserve"> :</w:t>
      </w:r>
      <w:proofErr w:type="gramEnd"/>
      <w:r w:rsidRPr="00012461">
        <w:rPr>
          <w:sz w:val="28"/>
          <w:szCs w:val="28"/>
        </w:rPr>
        <w:t xml:space="preserve"> Практикум / </w:t>
      </w:r>
      <w:proofErr w:type="spellStart"/>
      <w:r w:rsidRPr="00012461">
        <w:rPr>
          <w:sz w:val="28"/>
          <w:szCs w:val="28"/>
        </w:rPr>
        <w:t>Сдвижков</w:t>
      </w:r>
      <w:proofErr w:type="spellEnd"/>
      <w:r w:rsidRPr="00012461">
        <w:rPr>
          <w:sz w:val="28"/>
          <w:szCs w:val="28"/>
        </w:rPr>
        <w:t xml:space="preserve"> О.А. - М.: Вузовский учебник, НИЦ ИНФРА-М, 2014. - 231 с.: 60x90 1/16 (Переплёт 7БЦ) ISBN 978-5-9558-0372-2, 300 экз.- Режим доступа: http://znanium.com</w:t>
      </w:r>
    </w:p>
    <w:p w:rsidR="00012461" w:rsidRPr="00012461" w:rsidRDefault="00012461" w:rsidP="00012461">
      <w:pPr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 w:rsidRPr="00012461">
        <w:rPr>
          <w:sz w:val="28"/>
          <w:szCs w:val="28"/>
        </w:rPr>
        <w:t>Транспортное обеспечение коммерческой деятельности [Электронный ресурс] : учебное пособие</w:t>
      </w:r>
      <w:proofErr w:type="gramStart"/>
      <w:r w:rsidRPr="00012461">
        <w:rPr>
          <w:sz w:val="28"/>
          <w:szCs w:val="28"/>
        </w:rPr>
        <w:t xml:space="preserve"> / С</w:t>
      </w:r>
      <w:proofErr w:type="gramEnd"/>
      <w:r w:rsidRPr="00012461">
        <w:rPr>
          <w:sz w:val="28"/>
          <w:szCs w:val="28"/>
        </w:rPr>
        <w:t>ост. Н. В. Правдина. – Ульяновск</w:t>
      </w:r>
      <w:proofErr w:type="gramStart"/>
      <w:r w:rsidRPr="00012461">
        <w:rPr>
          <w:sz w:val="28"/>
          <w:szCs w:val="28"/>
        </w:rPr>
        <w:t xml:space="preserve"> :</w:t>
      </w:r>
      <w:proofErr w:type="gramEnd"/>
      <w:r w:rsidRPr="00012461">
        <w:rPr>
          <w:sz w:val="28"/>
          <w:szCs w:val="28"/>
        </w:rPr>
        <w:t xml:space="preserve"> </w:t>
      </w:r>
      <w:proofErr w:type="spellStart"/>
      <w:r w:rsidRPr="00012461">
        <w:rPr>
          <w:sz w:val="28"/>
          <w:szCs w:val="28"/>
        </w:rPr>
        <w:t>УлГТУ</w:t>
      </w:r>
      <w:proofErr w:type="spellEnd"/>
      <w:r w:rsidRPr="00012461">
        <w:rPr>
          <w:sz w:val="28"/>
          <w:szCs w:val="28"/>
        </w:rPr>
        <w:t>, 2011. – 89 с - Режим доступа: http://znanium.com</w:t>
      </w:r>
    </w:p>
    <w:p w:rsidR="00012461" w:rsidRPr="00012461" w:rsidRDefault="00012461" w:rsidP="00012461">
      <w:pPr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proofErr w:type="spellStart"/>
      <w:r w:rsidRPr="00012461">
        <w:rPr>
          <w:sz w:val="28"/>
          <w:szCs w:val="28"/>
        </w:rPr>
        <w:t>Трубочкина</w:t>
      </w:r>
      <w:proofErr w:type="spellEnd"/>
      <w:r w:rsidRPr="00012461">
        <w:rPr>
          <w:sz w:val="28"/>
          <w:szCs w:val="28"/>
        </w:rPr>
        <w:t xml:space="preserve"> М. И. Управление затратами предприятия : учеб. пособие. - 2-е изд., </w:t>
      </w:r>
      <w:proofErr w:type="spellStart"/>
      <w:r w:rsidRPr="00012461">
        <w:rPr>
          <w:sz w:val="28"/>
          <w:szCs w:val="28"/>
        </w:rPr>
        <w:t>испр</w:t>
      </w:r>
      <w:proofErr w:type="spellEnd"/>
      <w:r w:rsidRPr="00012461">
        <w:rPr>
          <w:sz w:val="28"/>
          <w:szCs w:val="28"/>
        </w:rPr>
        <w:t>. и доп.. – М.</w:t>
      </w:r>
      <w:proofErr w:type="gramStart"/>
      <w:r w:rsidRPr="00012461">
        <w:rPr>
          <w:sz w:val="28"/>
          <w:szCs w:val="28"/>
        </w:rPr>
        <w:t xml:space="preserve"> :</w:t>
      </w:r>
      <w:proofErr w:type="gramEnd"/>
      <w:r w:rsidRPr="00012461">
        <w:rPr>
          <w:sz w:val="28"/>
          <w:szCs w:val="28"/>
        </w:rPr>
        <w:t xml:space="preserve"> ИНФРА-М., 2011. – 319 с. </w:t>
      </w:r>
    </w:p>
    <w:p w:rsidR="00012461" w:rsidRPr="00012461" w:rsidRDefault="00012461" w:rsidP="00012461">
      <w:pPr>
        <w:spacing w:line="360" w:lineRule="auto"/>
        <w:rPr>
          <w:b/>
          <w:color w:val="000000"/>
          <w:sz w:val="28"/>
          <w:szCs w:val="28"/>
        </w:rPr>
      </w:pPr>
    </w:p>
    <w:sectPr w:rsidR="00012461" w:rsidRPr="00012461" w:rsidSect="008406D5">
      <w:footerReference w:type="even" r:id="rId8"/>
      <w:footerReference w:type="default" r:id="rId9"/>
      <w:pgSz w:w="11900" w:h="16840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A5D" w:rsidRDefault="008C1A5D" w:rsidP="008406D5">
      <w:r>
        <w:separator/>
      </w:r>
    </w:p>
  </w:endnote>
  <w:endnote w:type="continuationSeparator" w:id="0">
    <w:p w:rsidR="008C1A5D" w:rsidRDefault="008C1A5D" w:rsidP="00840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a"/>
      </w:rPr>
      <w:id w:val="1779678225"/>
      <w:docPartObj>
        <w:docPartGallery w:val="Page Numbers (Bottom of Page)"/>
        <w:docPartUnique/>
      </w:docPartObj>
    </w:sdtPr>
    <w:sdtEndPr>
      <w:rPr>
        <w:rStyle w:val="aa"/>
      </w:rPr>
    </w:sdtEndPr>
    <w:sdtContent>
      <w:p w:rsidR="008406D5" w:rsidRDefault="008406D5" w:rsidP="005D4AF1">
        <w:pPr>
          <w:pStyle w:val="a8"/>
          <w:framePr w:wrap="none" w:vAnchor="text" w:hAnchor="margin" w:xAlign="center" w:y="1"/>
          <w:rPr>
            <w:rStyle w:val="aa"/>
          </w:rPr>
        </w:pPr>
        <w:r>
          <w:rPr>
            <w:rStyle w:val="aa"/>
          </w:rPr>
          <w:fldChar w:fldCharType="begin"/>
        </w:r>
        <w:r>
          <w:rPr>
            <w:rStyle w:val="aa"/>
          </w:rPr>
          <w:instrText xml:space="preserve"> PAGE </w:instrText>
        </w:r>
        <w:r>
          <w:rPr>
            <w:rStyle w:val="aa"/>
          </w:rPr>
          <w:fldChar w:fldCharType="end"/>
        </w:r>
      </w:p>
    </w:sdtContent>
  </w:sdt>
  <w:p w:rsidR="008406D5" w:rsidRDefault="008406D5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a"/>
      </w:rPr>
      <w:id w:val="1323246857"/>
      <w:docPartObj>
        <w:docPartGallery w:val="Page Numbers (Bottom of Page)"/>
        <w:docPartUnique/>
      </w:docPartObj>
    </w:sdtPr>
    <w:sdtEndPr>
      <w:rPr>
        <w:rStyle w:val="aa"/>
      </w:rPr>
    </w:sdtEndPr>
    <w:sdtContent>
      <w:p w:rsidR="008406D5" w:rsidRDefault="008406D5" w:rsidP="005D4AF1">
        <w:pPr>
          <w:pStyle w:val="a8"/>
          <w:framePr w:wrap="none" w:vAnchor="text" w:hAnchor="margin" w:xAlign="center" w:y="1"/>
          <w:rPr>
            <w:rStyle w:val="aa"/>
          </w:rPr>
        </w:pPr>
        <w:r>
          <w:rPr>
            <w:rStyle w:val="aa"/>
          </w:rPr>
          <w:fldChar w:fldCharType="begin"/>
        </w:r>
        <w:r>
          <w:rPr>
            <w:rStyle w:val="aa"/>
          </w:rPr>
          <w:instrText xml:space="preserve"> PAGE </w:instrText>
        </w:r>
        <w:r>
          <w:rPr>
            <w:rStyle w:val="aa"/>
          </w:rPr>
          <w:fldChar w:fldCharType="separate"/>
        </w:r>
        <w:r w:rsidR="008C5B22">
          <w:rPr>
            <w:rStyle w:val="aa"/>
            <w:noProof/>
          </w:rPr>
          <w:t>21</w:t>
        </w:r>
        <w:r>
          <w:rPr>
            <w:rStyle w:val="aa"/>
          </w:rPr>
          <w:fldChar w:fldCharType="end"/>
        </w:r>
      </w:p>
    </w:sdtContent>
  </w:sdt>
  <w:p w:rsidR="008406D5" w:rsidRDefault="008406D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A5D" w:rsidRDefault="008C1A5D" w:rsidP="008406D5">
      <w:r>
        <w:separator/>
      </w:r>
    </w:p>
  </w:footnote>
  <w:footnote w:type="continuationSeparator" w:id="0">
    <w:p w:rsidR="008C1A5D" w:rsidRDefault="008C1A5D" w:rsidP="008406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A46E5"/>
    <w:multiLevelType w:val="hybridMultilevel"/>
    <w:tmpl w:val="E0EE92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072A0A"/>
    <w:multiLevelType w:val="multilevel"/>
    <w:tmpl w:val="679AE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>
    <w:nsid w:val="2CA501AA"/>
    <w:multiLevelType w:val="multilevel"/>
    <w:tmpl w:val="FFA4F8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>
    <w:nsid w:val="3B8A6721"/>
    <w:multiLevelType w:val="hybridMultilevel"/>
    <w:tmpl w:val="4A528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6F6FA1"/>
    <w:multiLevelType w:val="hybridMultilevel"/>
    <w:tmpl w:val="F1C22B70"/>
    <w:lvl w:ilvl="0" w:tplc="FCA4D7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7B64E96"/>
    <w:multiLevelType w:val="hybridMultilevel"/>
    <w:tmpl w:val="F9E8FE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BED1579"/>
    <w:multiLevelType w:val="multilevel"/>
    <w:tmpl w:val="006A42F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7">
    <w:nsid w:val="59084B21"/>
    <w:multiLevelType w:val="hybridMultilevel"/>
    <w:tmpl w:val="E8A82A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E5228C3"/>
    <w:multiLevelType w:val="multilevel"/>
    <w:tmpl w:val="E7EAC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20C34CE"/>
    <w:multiLevelType w:val="hybridMultilevel"/>
    <w:tmpl w:val="73E6D778"/>
    <w:lvl w:ilvl="0" w:tplc="5FE8CC5C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D661F3C"/>
    <w:multiLevelType w:val="hybridMultilevel"/>
    <w:tmpl w:val="227A2156"/>
    <w:lvl w:ilvl="0" w:tplc="030A0E0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36A72FC"/>
    <w:multiLevelType w:val="multilevel"/>
    <w:tmpl w:val="CC44C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7FBA6467"/>
    <w:multiLevelType w:val="hybridMultilevel"/>
    <w:tmpl w:val="5C0CC134"/>
    <w:lvl w:ilvl="0" w:tplc="CF3E35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0"/>
  </w:num>
  <w:num w:numId="5">
    <w:abstractNumId w:val="2"/>
  </w:num>
  <w:num w:numId="6">
    <w:abstractNumId w:val="4"/>
  </w:num>
  <w:num w:numId="7">
    <w:abstractNumId w:val="12"/>
  </w:num>
  <w:num w:numId="8">
    <w:abstractNumId w:val="9"/>
  </w:num>
  <w:num w:numId="9">
    <w:abstractNumId w:val="6"/>
  </w:num>
  <w:num w:numId="10">
    <w:abstractNumId w:val="8"/>
  </w:num>
  <w:num w:numId="11">
    <w:abstractNumId w:val="1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BEA"/>
    <w:rsid w:val="00012461"/>
    <w:rsid w:val="001833C5"/>
    <w:rsid w:val="004952F4"/>
    <w:rsid w:val="0062363E"/>
    <w:rsid w:val="006C6499"/>
    <w:rsid w:val="008406D5"/>
    <w:rsid w:val="008737F8"/>
    <w:rsid w:val="008C1A5D"/>
    <w:rsid w:val="008C5B22"/>
    <w:rsid w:val="00AA3FA6"/>
    <w:rsid w:val="00B4348A"/>
    <w:rsid w:val="00B95972"/>
    <w:rsid w:val="00C45E4F"/>
    <w:rsid w:val="00FC1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3C5"/>
    <w:rPr>
      <w:rFonts w:ascii="Times New Roman" w:eastAsia="Times New Roman" w:hAnsi="Times New Roman" w:cs="Times New Roman"/>
      <w:lang w:eastAsia="ru-RU"/>
    </w:rPr>
  </w:style>
  <w:style w:type="paragraph" w:styleId="2">
    <w:name w:val="heading 2"/>
    <w:basedOn w:val="a"/>
    <w:next w:val="a"/>
    <w:link w:val="20"/>
    <w:qFormat/>
    <w:rsid w:val="001833C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246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833C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rsid w:val="001833C5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1833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1833C5"/>
    <w:pPr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1833C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1833C5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8406D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406D5"/>
    <w:rPr>
      <w:rFonts w:ascii="Times New Roman" w:eastAsia="Times New Roman" w:hAnsi="Times New Roman" w:cs="Times New Roman"/>
      <w:lang w:eastAsia="ru-RU"/>
    </w:rPr>
  </w:style>
  <w:style w:type="character" w:styleId="aa">
    <w:name w:val="page number"/>
    <w:basedOn w:val="a0"/>
    <w:uiPriority w:val="99"/>
    <w:semiHidden/>
    <w:unhideWhenUsed/>
    <w:rsid w:val="008406D5"/>
  </w:style>
  <w:style w:type="paragraph" w:styleId="ab">
    <w:name w:val="Normal (Web)"/>
    <w:basedOn w:val="a"/>
    <w:uiPriority w:val="99"/>
    <w:unhideWhenUsed/>
    <w:rsid w:val="008406D5"/>
    <w:pPr>
      <w:spacing w:before="100" w:beforeAutospacing="1" w:after="100" w:afterAutospacing="1"/>
    </w:pPr>
  </w:style>
  <w:style w:type="character" w:styleId="ac">
    <w:name w:val="Strong"/>
    <w:basedOn w:val="a0"/>
    <w:uiPriority w:val="22"/>
    <w:qFormat/>
    <w:rsid w:val="008406D5"/>
    <w:rPr>
      <w:b/>
      <w:bCs/>
    </w:rPr>
  </w:style>
  <w:style w:type="character" w:customStyle="1" w:styleId="apple-converted-space">
    <w:name w:val="apple-converted-space"/>
    <w:basedOn w:val="a0"/>
    <w:rsid w:val="008406D5"/>
  </w:style>
  <w:style w:type="table" w:styleId="ad">
    <w:name w:val="Table Grid"/>
    <w:basedOn w:val="a1"/>
    <w:uiPriority w:val="59"/>
    <w:rsid w:val="008406D5"/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xtpic">
    <w:name w:val="txtpic"/>
    <w:basedOn w:val="a0"/>
    <w:rsid w:val="008406D5"/>
  </w:style>
  <w:style w:type="character" w:customStyle="1" w:styleId="txt">
    <w:name w:val="txt"/>
    <w:basedOn w:val="a0"/>
    <w:rsid w:val="008406D5"/>
  </w:style>
  <w:style w:type="character" w:customStyle="1" w:styleId="FontStyle16">
    <w:name w:val="Font Style16"/>
    <w:basedOn w:val="a0"/>
    <w:uiPriority w:val="99"/>
    <w:rsid w:val="008406D5"/>
    <w:rPr>
      <w:rFonts w:ascii="Times New Roman" w:hAnsi="Times New Roman" w:cs="Times New Roman"/>
      <w:sz w:val="20"/>
      <w:szCs w:val="20"/>
    </w:rPr>
  </w:style>
  <w:style w:type="character" w:customStyle="1" w:styleId="50">
    <w:name w:val="Заголовок 5 Знак"/>
    <w:basedOn w:val="a0"/>
    <w:link w:val="5"/>
    <w:uiPriority w:val="9"/>
    <w:semiHidden/>
    <w:rsid w:val="00012461"/>
    <w:rPr>
      <w:rFonts w:asciiTheme="majorHAnsi" w:eastAsiaTheme="majorEastAsia" w:hAnsiTheme="majorHAnsi" w:cstheme="majorBidi"/>
      <w:color w:val="2F5496" w:themeColor="accent1" w:themeShade="BF"/>
      <w:lang w:eastAsia="ru-RU"/>
    </w:rPr>
  </w:style>
  <w:style w:type="character" w:styleId="ae">
    <w:name w:val="Subtle Emphasis"/>
    <w:basedOn w:val="a0"/>
    <w:uiPriority w:val="19"/>
    <w:qFormat/>
    <w:rsid w:val="00012461"/>
    <w:rPr>
      <w:rFonts w:cs="Times New Roman"/>
      <w:i/>
      <w:iCs/>
      <w:color w:val="404040"/>
    </w:rPr>
  </w:style>
  <w:style w:type="paragraph" w:styleId="af">
    <w:name w:val="Balloon Text"/>
    <w:basedOn w:val="a"/>
    <w:link w:val="af0"/>
    <w:uiPriority w:val="99"/>
    <w:semiHidden/>
    <w:unhideWhenUsed/>
    <w:rsid w:val="008C5B2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C5B2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3C5"/>
    <w:rPr>
      <w:rFonts w:ascii="Times New Roman" w:eastAsia="Times New Roman" w:hAnsi="Times New Roman" w:cs="Times New Roman"/>
      <w:lang w:eastAsia="ru-RU"/>
    </w:rPr>
  </w:style>
  <w:style w:type="paragraph" w:styleId="2">
    <w:name w:val="heading 2"/>
    <w:basedOn w:val="a"/>
    <w:next w:val="a"/>
    <w:link w:val="20"/>
    <w:qFormat/>
    <w:rsid w:val="001833C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246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833C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rsid w:val="001833C5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1833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1833C5"/>
    <w:pPr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1833C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1833C5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8406D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406D5"/>
    <w:rPr>
      <w:rFonts w:ascii="Times New Roman" w:eastAsia="Times New Roman" w:hAnsi="Times New Roman" w:cs="Times New Roman"/>
      <w:lang w:eastAsia="ru-RU"/>
    </w:rPr>
  </w:style>
  <w:style w:type="character" w:styleId="aa">
    <w:name w:val="page number"/>
    <w:basedOn w:val="a0"/>
    <w:uiPriority w:val="99"/>
    <w:semiHidden/>
    <w:unhideWhenUsed/>
    <w:rsid w:val="008406D5"/>
  </w:style>
  <w:style w:type="paragraph" w:styleId="ab">
    <w:name w:val="Normal (Web)"/>
    <w:basedOn w:val="a"/>
    <w:uiPriority w:val="99"/>
    <w:unhideWhenUsed/>
    <w:rsid w:val="008406D5"/>
    <w:pPr>
      <w:spacing w:before="100" w:beforeAutospacing="1" w:after="100" w:afterAutospacing="1"/>
    </w:pPr>
  </w:style>
  <w:style w:type="character" w:styleId="ac">
    <w:name w:val="Strong"/>
    <w:basedOn w:val="a0"/>
    <w:uiPriority w:val="22"/>
    <w:qFormat/>
    <w:rsid w:val="008406D5"/>
    <w:rPr>
      <w:b/>
      <w:bCs/>
    </w:rPr>
  </w:style>
  <w:style w:type="character" w:customStyle="1" w:styleId="apple-converted-space">
    <w:name w:val="apple-converted-space"/>
    <w:basedOn w:val="a0"/>
    <w:rsid w:val="008406D5"/>
  </w:style>
  <w:style w:type="table" w:styleId="ad">
    <w:name w:val="Table Grid"/>
    <w:basedOn w:val="a1"/>
    <w:uiPriority w:val="59"/>
    <w:rsid w:val="008406D5"/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xtpic">
    <w:name w:val="txtpic"/>
    <w:basedOn w:val="a0"/>
    <w:rsid w:val="008406D5"/>
  </w:style>
  <w:style w:type="character" w:customStyle="1" w:styleId="txt">
    <w:name w:val="txt"/>
    <w:basedOn w:val="a0"/>
    <w:rsid w:val="008406D5"/>
  </w:style>
  <w:style w:type="character" w:customStyle="1" w:styleId="FontStyle16">
    <w:name w:val="Font Style16"/>
    <w:basedOn w:val="a0"/>
    <w:uiPriority w:val="99"/>
    <w:rsid w:val="008406D5"/>
    <w:rPr>
      <w:rFonts w:ascii="Times New Roman" w:hAnsi="Times New Roman" w:cs="Times New Roman"/>
      <w:sz w:val="20"/>
      <w:szCs w:val="20"/>
    </w:rPr>
  </w:style>
  <w:style w:type="character" w:customStyle="1" w:styleId="50">
    <w:name w:val="Заголовок 5 Знак"/>
    <w:basedOn w:val="a0"/>
    <w:link w:val="5"/>
    <w:uiPriority w:val="9"/>
    <w:semiHidden/>
    <w:rsid w:val="00012461"/>
    <w:rPr>
      <w:rFonts w:asciiTheme="majorHAnsi" w:eastAsiaTheme="majorEastAsia" w:hAnsiTheme="majorHAnsi" w:cstheme="majorBidi"/>
      <w:color w:val="2F5496" w:themeColor="accent1" w:themeShade="BF"/>
      <w:lang w:eastAsia="ru-RU"/>
    </w:rPr>
  </w:style>
  <w:style w:type="character" w:styleId="ae">
    <w:name w:val="Subtle Emphasis"/>
    <w:basedOn w:val="a0"/>
    <w:uiPriority w:val="19"/>
    <w:qFormat/>
    <w:rsid w:val="00012461"/>
    <w:rPr>
      <w:rFonts w:cs="Times New Roman"/>
      <w:i/>
      <w:iCs/>
      <w:color w:val="404040"/>
    </w:rPr>
  </w:style>
  <w:style w:type="paragraph" w:styleId="af">
    <w:name w:val="Balloon Text"/>
    <w:basedOn w:val="a"/>
    <w:link w:val="af0"/>
    <w:uiPriority w:val="99"/>
    <w:semiHidden/>
    <w:unhideWhenUsed/>
    <w:rsid w:val="008C5B2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C5B2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96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1</cp:lastModifiedBy>
  <cp:revision>8</cp:revision>
  <dcterms:created xsi:type="dcterms:W3CDTF">2019-09-30T10:56:00Z</dcterms:created>
  <dcterms:modified xsi:type="dcterms:W3CDTF">2020-01-24T14:56:00Z</dcterms:modified>
</cp:coreProperties>
</file>